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</w:t>
      </w:r>
      <w:bookmarkStart w:id="0" w:name="_GoBack"/>
      <w:bookmarkEnd w:id="0"/>
      <w:r>
        <w:rPr>
          <w:rFonts w:ascii="Arial" w:eastAsia="Arial" w:hAnsi="Arial" w:cs="Arial"/>
          <w:b/>
        </w:rPr>
        <w:t>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 </w:t>
      </w:r>
      <w:r w:rsidR="00A802AF">
        <w:rPr>
          <w:rFonts w:ascii="Arial" w:eastAsia="Arial" w:hAnsi="Arial" w:cs="Arial"/>
        </w:rPr>
        <w:t>May 25</w:t>
      </w:r>
      <w:r w:rsidR="007A443C" w:rsidRPr="007A443C">
        <w:rPr>
          <w:rFonts w:ascii="Arial" w:eastAsia="Arial" w:hAnsi="Arial" w:cs="Arial"/>
          <w:vertAlign w:val="superscript"/>
        </w:rPr>
        <w:t>th</w:t>
      </w:r>
      <w:r w:rsidR="00684301">
        <w:rPr>
          <w:rFonts w:ascii="Arial" w:eastAsia="Arial" w:hAnsi="Arial" w:cs="Arial"/>
        </w:rPr>
        <w:t>, 2016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Michael I. Daszkal, CPA</w:t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684301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Ms. Lonnie H. Maier, MBA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68430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Bruce Rosetto, Esq.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Hon. </w:t>
      </w:r>
      <w:r w:rsidR="009A5980">
        <w:rPr>
          <w:rFonts w:ascii="Arial" w:eastAsia="Arial" w:hAnsi="Arial" w:cs="Arial"/>
        </w:rPr>
        <w:t>Susan Whelchel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Review of the minutes of the </w:t>
      </w:r>
      <w:r w:rsidR="00A802AF">
        <w:rPr>
          <w:rFonts w:ascii="Arial" w:eastAsia="Arial" w:hAnsi="Arial" w:cs="Arial"/>
          <w:b/>
        </w:rPr>
        <w:t>April 8</w:t>
      </w:r>
      <w:r w:rsidR="00684301">
        <w:rPr>
          <w:rFonts w:ascii="Arial" w:eastAsia="Arial" w:hAnsi="Arial" w:cs="Arial"/>
          <w:b/>
        </w:rPr>
        <w:t>, 2016</w:t>
      </w:r>
      <w:r>
        <w:rPr>
          <w:rFonts w:ascii="Arial" w:eastAsia="Arial" w:hAnsi="Arial" w:cs="Arial"/>
          <w:b/>
        </w:rPr>
        <w:t xml:space="preserve"> meeting </w:t>
      </w:r>
    </w:p>
    <w:p w:rsidR="00A802AF" w:rsidRDefault="00A802AF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Presentation on the future direction of FAU’s Tech Runway</w:t>
      </w:r>
    </w:p>
    <w:p w:rsidR="00A802AF" w:rsidRDefault="00A802AF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Presentation on the economic development landscape in northern Palm Beach County</w:t>
      </w:r>
    </w:p>
    <w:p w:rsidR="00946102" w:rsidRPr="00946102" w:rsidRDefault="009A5980" w:rsidP="0094610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Old business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:rsidR="005A3536" w:rsidRPr="00D53CF0" w:rsidRDefault="005A3536" w:rsidP="005A3536">
      <w:pPr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18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proposed amendment to agreement with Palm Beach County dated 09/16/2015 relating to the Regional Innovation Strategies grant from the federal Economic Development Administration.</w:t>
      </w:r>
    </w:p>
    <w:p w:rsidR="00D53CF0" w:rsidRDefault="00D53CF0" w:rsidP="005A3536">
      <w:pPr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18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handbook.</w:t>
      </w:r>
    </w:p>
    <w:p w:rsidR="00000FB7" w:rsidRPr="002E44E0" w:rsidRDefault="009A5980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684301" w:rsidRDefault="00684301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Upcoming meetings:</w:t>
      </w:r>
    </w:p>
    <w:p w:rsidR="00684301" w:rsidRPr="00684301" w:rsidRDefault="00A802AF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4301">
        <w:rPr>
          <w:rFonts w:ascii="Arial" w:eastAsia="Arial" w:hAnsi="Arial" w:cs="Arial"/>
          <w:sz w:val="24"/>
          <w:szCs w:val="24"/>
        </w:rPr>
        <w:t>July 27, 2016</w:t>
      </w:r>
      <w:r w:rsidR="00643859">
        <w:rPr>
          <w:rFonts w:ascii="Arial" w:eastAsia="Arial" w:hAnsi="Arial" w:cs="Arial"/>
          <w:sz w:val="24"/>
          <w:szCs w:val="24"/>
        </w:rPr>
        <w:tab/>
      </w:r>
      <w:r w:rsidR="00684301">
        <w:rPr>
          <w:rFonts w:ascii="Arial" w:eastAsia="Arial" w:hAnsi="Arial" w:cs="Arial"/>
          <w:sz w:val="24"/>
          <w:szCs w:val="24"/>
        </w:rPr>
        <w:tab/>
        <w:t>September 28, 2016</w:t>
      </w:r>
    </w:p>
    <w:p w:rsidR="00FA7510" w:rsidRDefault="009A5980">
      <w:pPr>
        <w:spacing w:line="360" w:lineRule="auto"/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5F" w:rsidRDefault="003A645F">
      <w:pPr>
        <w:spacing w:after="0" w:line="240" w:lineRule="auto"/>
      </w:pPr>
      <w:r>
        <w:separator/>
      </w:r>
    </w:p>
  </w:endnote>
  <w:endnote w:type="continuationSeparator" w:id="0">
    <w:p w:rsidR="003A645F" w:rsidRDefault="003A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86453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86453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3A645F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3A645F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5F" w:rsidRDefault="003A645F">
      <w:pPr>
        <w:spacing w:after="0" w:line="240" w:lineRule="auto"/>
      </w:pPr>
      <w:r>
        <w:separator/>
      </w:r>
    </w:p>
  </w:footnote>
  <w:footnote w:type="continuationSeparator" w:id="0">
    <w:p w:rsidR="003A645F" w:rsidRDefault="003A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3E3F"/>
    <w:multiLevelType w:val="multilevel"/>
    <w:tmpl w:val="4EF0CB0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51C6A"/>
    <w:rsid w:val="00086453"/>
    <w:rsid w:val="00141FDC"/>
    <w:rsid w:val="001C3A84"/>
    <w:rsid w:val="002E44E0"/>
    <w:rsid w:val="0034609F"/>
    <w:rsid w:val="003A645F"/>
    <w:rsid w:val="003D10D3"/>
    <w:rsid w:val="005A3536"/>
    <w:rsid w:val="005E086E"/>
    <w:rsid w:val="005E7121"/>
    <w:rsid w:val="00643859"/>
    <w:rsid w:val="00684301"/>
    <w:rsid w:val="007A443C"/>
    <w:rsid w:val="00946102"/>
    <w:rsid w:val="009A5980"/>
    <w:rsid w:val="009B6E95"/>
    <w:rsid w:val="00A4230A"/>
    <w:rsid w:val="00A802AF"/>
    <w:rsid w:val="00AA49DF"/>
    <w:rsid w:val="00AD11AD"/>
    <w:rsid w:val="00D23077"/>
    <w:rsid w:val="00D53CF0"/>
    <w:rsid w:val="00E42555"/>
    <w:rsid w:val="00E7313E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DA2A-A512-431F-BF4F-34A85176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Jaqueline</cp:lastModifiedBy>
  <cp:revision>16</cp:revision>
  <cp:lastPrinted>2016-05-18T17:13:00Z</cp:lastPrinted>
  <dcterms:created xsi:type="dcterms:W3CDTF">2016-01-28T13:55:00Z</dcterms:created>
  <dcterms:modified xsi:type="dcterms:W3CDTF">2016-05-18T17:13:00Z</dcterms:modified>
</cp:coreProperties>
</file>