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F6BF7">
      <w:pPr>
        <w:spacing w:after="0" w:line="240" w:lineRule="auto"/>
        <w:jc w:val="center"/>
      </w:pPr>
      <w:r>
        <w:rPr>
          <w:rFonts w:ascii="Arial" w:eastAsia="Arial" w:hAnsi="Arial" w:cs="Arial"/>
        </w:rPr>
        <w:t>March 22</w:t>
      </w:r>
      <w:r w:rsidRPr="009F6BF7">
        <w:rPr>
          <w:rFonts w:ascii="Arial" w:eastAsia="Arial" w:hAnsi="Arial" w:cs="Arial"/>
          <w:vertAlign w:val="superscript"/>
        </w:rPr>
        <w:t>nd</w:t>
      </w:r>
      <w:r w:rsidR="000C3D39">
        <w:rPr>
          <w:rFonts w:ascii="Arial" w:eastAsia="Arial" w:hAnsi="Arial" w:cs="Arial"/>
        </w:rPr>
        <w:t>, 2017</w:t>
      </w:r>
      <w:r w:rsidR="00684301">
        <w:rPr>
          <w:rFonts w:ascii="Arial" w:eastAsia="Arial" w:hAnsi="Arial" w:cs="Arial"/>
        </w:rPr>
        <w:t xml:space="preserve">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9F6BF7" w:rsidRDefault="009F6BF7" w:rsidP="009F6BF7">
      <w:pPr>
        <w:spacing w:after="0" w:line="240" w:lineRule="auto"/>
        <w:ind w:left="720"/>
        <w:rPr>
          <w:rFonts w:ascii="Arial" w:eastAsia="Arial" w:hAnsi="Arial" w:cs="Arial"/>
        </w:rPr>
      </w:pPr>
      <w:r w:rsidRPr="009F6BF7">
        <w:rPr>
          <w:rFonts w:ascii="Arial" w:eastAsia="Arial" w:hAnsi="Arial" w:cs="Arial"/>
        </w:rPr>
        <w:t>Michael I. Daszkal</w:t>
      </w:r>
      <w:r w:rsidRPr="009F6BF7">
        <w:rPr>
          <w:rFonts w:ascii="Arial" w:eastAsia="Arial" w:hAnsi="Arial" w:cs="Arial"/>
        </w:rPr>
        <w:tab/>
      </w:r>
      <w:r w:rsidRPr="009F6BF7">
        <w:rPr>
          <w:rFonts w:ascii="Arial" w:eastAsia="Arial" w:hAnsi="Arial" w:cs="Arial"/>
        </w:rPr>
        <w:tab/>
      </w:r>
      <w:r w:rsidRPr="009F6BF7">
        <w:rPr>
          <w:rFonts w:ascii="Arial" w:eastAsia="Arial" w:hAnsi="Arial" w:cs="Arial"/>
        </w:rPr>
        <w:tab/>
        <w:t xml:space="preserve">Chairman </w:t>
      </w:r>
    </w:p>
    <w:p w:rsidR="009F6BF7" w:rsidRDefault="009F6BF7" w:rsidP="009F6BF7">
      <w:pPr>
        <w:spacing w:after="0" w:line="240" w:lineRule="auto"/>
        <w:ind w:left="720"/>
      </w:pPr>
      <w:r>
        <w:rPr>
          <w:rFonts w:ascii="Arial" w:eastAsia="Arial" w:hAnsi="Arial" w:cs="Arial"/>
        </w:rPr>
        <w:t>Bob Swindell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Daniel </w:t>
      </w:r>
      <w:r w:rsidR="009F6BF7"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</w:rPr>
        <w:t>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684301" w:rsidRDefault="00D358E5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Lonnie H. Maier</w:t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 w:rsidR="006A11DF"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>Member</w:t>
      </w:r>
    </w:p>
    <w:p w:rsidR="009F6BF7" w:rsidRDefault="009F6BF7" w:rsidP="009F6BF7">
      <w:pPr>
        <w:spacing w:after="0" w:line="240" w:lineRule="auto"/>
        <w:ind w:left="720"/>
      </w:pPr>
      <w:r>
        <w:rPr>
          <w:rFonts w:ascii="Arial" w:eastAsia="Arial" w:hAnsi="Arial" w:cs="Arial"/>
        </w:rPr>
        <w:t>Robert D. Parks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D358E5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Bruce</w:t>
      </w:r>
      <w:r w:rsidR="009F6BF7">
        <w:rPr>
          <w:rFonts w:ascii="Arial" w:eastAsia="Arial" w:hAnsi="Arial" w:cs="Arial"/>
        </w:rPr>
        <w:t xml:space="preserve"> C.</w:t>
      </w:r>
      <w:r>
        <w:rPr>
          <w:rFonts w:ascii="Arial" w:eastAsia="Arial" w:hAnsi="Arial" w:cs="Arial"/>
        </w:rPr>
        <w:t xml:space="preserve"> Rosetto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  <w:t>Member</w:t>
      </w:r>
    </w:p>
    <w:p w:rsidR="00FA7510" w:rsidRDefault="009A5980">
      <w:pPr>
        <w:spacing w:after="0" w:line="240" w:lineRule="auto"/>
        <w:ind w:left="720"/>
      </w:pPr>
      <w:r>
        <w:rPr>
          <w:rFonts w:ascii="Arial" w:eastAsia="Arial" w:hAnsi="Arial" w:cs="Arial"/>
        </w:rPr>
        <w:t>Susan Whelchel</w:t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B25A80" w:rsidRPr="009F6BF7" w:rsidRDefault="00B25A80" w:rsidP="00B25A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 w:rsidRPr="009F6BF7">
        <w:rPr>
          <w:rFonts w:ascii="Arial" w:eastAsia="Arial" w:hAnsi="Arial" w:cs="Arial"/>
          <w:b/>
        </w:rPr>
        <w:t>Review of minutes</w:t>
      </w:r>
    </w:p>
    <w:p w:rsidR="00B25A80" w:rsidRPr="00B25A80" w:rsidRDefault="00B25A80" w:rsidP="00B25A80">
      <w:pPr>
        <w:pStyle w:val="ListParagraph"/>
        <w:numPr>
          <w:ilvl w:val="0"/>
          <w:numId w:val="7"/>
        </w:numPr>
        <w:spacing w:after="0"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 25</w:t>
      </w:r>
      <w:r w:rsidRPr="00B25A80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2017 regular meeting and workshop minutes</w:t>
      </w:r>
    </w:p>
    <w:p w:rsidR="000C3D39" w:rsidRDefault="000C3D39" w:rsidP="000C3D39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0C3D39" w:rsidRDefault="000C3D39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Regular business</w:t>
      </w:r>
    </w:p>
    <w:p w:rsidR="00841608" w:rsidRPr="008606F5" w:rsidRDefault="00841608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2016-2017 budget amendment.</w:t>
      </w:r>
    </w:p>
    <w:p w:rsidR="008606F5" w:rsidRPr="000E693B" w:rsidRDefault="00C3782C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2017-2022</w:t>
      </w:r>
      <w:r w:rsidR="008606F5">
        <w:rPr>
          <w:rFonts w:ascii="Arial" w:eastAsia="Arial" w:hAnsi="Arial" w:cs="Arial"/>
        </w:rPr>
        <w:t xml:space="preserve"> Economic Development Plan.</w:t>
      </w:r>
    </w:p>
    <w:p w:rsidR="000E693B" w:rsidRPr="000E693B" w:rsidRDefault="000E693B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ATG building assignment.</w:t>
      </w:r>
    </w:p>
    <w:p w:rsidR="000E693B" w:rsidRPr="00C3782C" w:rsidRDefault="000E693B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easement removal on NW 7</w:t>
      </w:r>
      <w:r w:rsidRPr="000E693B">
        <w:rPr>
          <w:rFonts w:ascii="Arial" w:eastAsia="Arial" w:hAnsi="Arial" w:cs="Arial"/>
          <w:vertAlign w:val="superscript"/>
        </w:rPr>
        <w:t>th</w:t>
      </w:r>
      <w:r w:rsidR="00C3782C">
        <w:rPr>
          <w:rFonts w:ascii="Arial" w:eastAsia="Arial" w:hAnsi="Arial" w:cs="Arial"/>
        </w:rPr>
        <w:t xml:space="preserve"> Ave </w:t>
      </w:r>
      <w:r w:rsidR="00A54230">
        <w:rPr>
          <w:rFonts w:ascii="Arial" w:eastAsia="Arial" w:hAnsi="Arial" w:cs="Arial"/>
        </w:rPr>
        <w:t>between</w:t>
      </w:r>
      <w:bookmarkStart w:id="0" w:name="_GoBack"/>
      <w:bookmarkEnd w:id="0"/>
      <w:r w:rsidR="00C3782C">
        <w:rPr>
          <w:rFonts w:ascii="Arial" w:eastAsia="Arial" w:hAnsi="Arial" w:cs="Arial"/>
        </w:rPr>
        <w:t xml:space="preserve"> Parcels 5 &amp; 8.</w:t>
      </w:r>
    </w:p>
    <w:p w:rsidR="00C3782C" w:rsidRPr="000E693B" w:rsidRDefault="00C3782C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Discussion of potential acquisition of assets on Boca Raton property.</w:t>
      </w:r>
    </w:p>
    <w:p w:rsidR="000E693B" w:rsidRPr="003800E5" w:rsidRDefault="000E693B" w:rsidP="000E693B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Authorization to use Research Park Catalyst Fund for GrowFL program.</w:t>
      </w:r>
    </w:p>
    <w:p w:rsidR="000E693B" w:rsidRPr="000E693B" w:rsidRDefault="000E693B" w:rsidP="000E693B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>Discussion of financial accounting practices.</w:t>
      </w:r>
    </w:p>
    <w:p w:rsidR="00C3782C" w:rsidRDefault="00C3782C" w:rsidP="00C3782C">
      <w:pPr>
        <w:numPr>
          <w:ilvl w:val="0"/>
          <w:numId w:val="1"/>
        </w:numPr>
        <w:tabs>
          <w:tab w:val="left" w:pos="1440"/>
        </w:tabs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C3782C" w:rsidRPr="00B25A80" w:rsidRDefault="00C3782C" w:rsidP="00C3782C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the January 2017 financial statements</w:t>
      </w:r>
    </w:p>
    <w:p w:rsidR="00C3782C" w:rsidRPr="00B25A80" w:rsidRDefault="00C3782C" w:rsidP="00C3782C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b/>
        </w:rPr>
      </w:pPr>
    </w:p>
    <w:p w:rsidR="00C3782C" w:rsidRDefault="00C3782C" w:rsidP="00C3782C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C3782C" w:rsidRDefault="00C3782C" w:rsidP="00C3782C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C3782C" w:rsidRDefault="00C3782C" w:rsidP="00C3782C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C3782C" w:rsidRDefault="00C3782C" w:rsidP="00C3782C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 w:rsidP="009A675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6D060C" w:rsidRPr="00BF7DD5" w:rsidRDefault="006D060C" w:rsidP="009A675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 w:rsidRPr="00BF7DD5">
        <w:rPr>
          <w:rFonts w:ascii="Arial" w:eastAsia="Arial" w:hAnsi="Arial" w:cs="Arial"/>
          <w:b/>
        </w:rPr>
        <w:t>Public Comment</w:t>
      </w:r>
    </w:p>
    <w:p w:rsidR="00CE2BC8" w:rsidRPr="008A26FC" w:rsidRDefault="009A5980" w:rsidP="00CE2BC8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 w:rsidRPr="008A26FC"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CE2BC8" w:rsidRPr="00BF7DD5" w:rsidRDefault="009A5980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  <w:r w:rsidR="006D060C">
        <w:rPr>
          <w:rFonts w:ascii="Arial" w:eastAsia="Arial" w:hAnsi="Arial" w:cs="Arial"/>
          <w:i/>
          <w:sz w:val="24"/>
          <w:szCs w:val="24"/>
        </w:rPr>
        <w:t xml:space="preserve">  General comment should be reserved for the Public Comment section of the agenda.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D7" w:rsidRDefault="00293DD7">
      <w:pPr>
        <w:spacing w:after="0" w:line="240" w:lineRule="auto"/>
      </w:pPr>
      <w:r>
        <w:separator/>
      </w:r>
    </w:p>
  </w:endnote>
  <w:endnote w:type="continuationSeparator" w:id="0">
    <w:p w:rsidR="00293DD7" w:rsidRDefault="002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A54230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A54230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A54230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A54230">
      <w:rPr>
        <w:rFonts w:ascii="Arial" w:hAnsi="Arial" w:cs="Arial"/>
        <w:noProof/>
      </w:rPr>
      <w:t>2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D7" w:rsidRDefault="00293DD7">
      <w:pPr>
        <w:spacing w:after="0" w:line="240" w:lineRule="auto"/>
      </w:pPr>
      <w:r>
        <w:separator/>
      </w:r>
    </w:p>
  </w:footnote>
  <w:footnote w:type="continuationSeparator" w:id="0">
    <w:p w:rsidR="00293DD7" w:rsidRDefault="0029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151"/>
    <w:multiLevelType w:val="hybridMultilevel"/>
    <w:tmpl w:val="21AC4C9C"/>
    <w:lvl w:ilvl="0" w:tplc="9392E09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3A4630"/>
    <w:multiLevelType w:val="hybridMultilevel"/>
    <w:tmpl w:val="1E786742"/>
    <w:lvl w:ilvl="0" w:tplc="C70494C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44B3"/>
    <w:multiLevelType w:val="hybridMultilevel"/>
    <w:tmpl w:val="BEE045AC"/>
    <w:lvl w:ilvl="0" w:tplc="0322751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05687"/>
    <w:multiLevelType w:val="hybridMultilevel"/>
    <w:tmpl w:val="6C1628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57CE"/>
    <w:multiLevelType w:val="hybridMultilevel"/>
    <w:tmpl w:val="6BE227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83E3F"/>
    <w:multiLevelType w:val="multilevel"/>
    <w:tmpl w:val="C4A6BCE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upp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6" w15:restartNumberingAfterBreak="0">
    <w:nsid w:val="70EC6D84"/>
    <w:multiLevelType w:val="hybridMultilevel"/>
    <w:tmpl w:val="7D6E63BC"/>
    <w:lvl w:ilvl="0" w:tplc="8DE067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267AC"/>
    <w:rsid w:val="00051C6A"/>
    <w:rsid w:val="00086453"/>
    <w:rsid w:val="000866E2"/>
    <w:rsid w:val="000C3D39"/>
    <w:rsid w:val="000E693B"/>
    <w:rsid w:val="000F68FF"/>
    <w:rsid w:val="00112873"/>
    <w:rsid w:val="00141FDC"/>
    <w:rsid w:val="001435F2"/>
    <w:rsid w:val="001962B4"/>
    <w:rsid w:val="001C3A84"/>
    <w:rsid w:val="0025483C"/>
    <w:rsid w:val="002702B8"/>
    <w:rsid w:val="00293DD7"/>
    <w:rsid w:val="002E44E0"/>
    <w:rsid w:val="0034609F"/>
    <w:rsid w:val="003800E5"/>
    <w:rsid w:val="003901F5"/>
    <w:rsid w:val="003A645F"/>
    <w:rsid w:val="003D10D3"/>
    <w:rsid w:val="004116C7"/>
    <w:rsid w:val="004556EB"/>
    <w:rsid w:val="005065F1"/>
    <w:rsid w:val="00515182"/>
    <w:rsid w:val="005220F0"/>
    <w:rsid w:val="0052356A"/>
    <w:rsid w:val="00524F6F"/>
    <w:rsid w:val="005A3536"/>
    <w:rsid w:val="005E086E"/>
    <w:rsid w:val="005E7121"/>
    <w:rsid w:val="00604FF2"/>
    <w:rsid w:val="00643859"/>
    <w:rsid w:val="00684301"/>
    <w:rsid w:val="006A11DF"/>
    <w:rsid w:val="006B47CC"/>
    <w:rsid w:val="006D060C"/>
    <w:rsid w:val="006D77A2"/>
    <w:rsid w:val="007219C8"/>
    <w:rsid w:val="007A443C"/>
    <w:rsid w:val="007C56BB"/>
    <w:rsid w:val="00841608"/>
    <w:rsid w:val="00854DA6"/>
    <w:rsid w:val="008606F5"/>
    <w:rsid w:val="008A26FC"/>
    <w:rsid w:val="008F2529"/>
    <w:rsid w:val="00946102"/>
    <w:rsid w:val="00961BCD"/>
    <w:rsid w:val="009A5980"/>
    <w:rsid w:val="009A6752"/>
    <w:rsid w:val="009B6E95"/>
    <w:rsid w:val="009F6BF7"/>
    <w:rsid w:val="00A4230A"/>
    <w:rsid w:val="00A54230"/>
    <w:rsid w:val="00A802AF"/>
    <w:rsid w:val="00AA49DF"/>
    <w:rsid w:val="00AD11AD"/>
    <w:rsid w:val="00B25A80"/>
    <w:rsid w:val="00BA3361"/>
    <w:rsid w:val="00BE5DD7"/>
    <w:rsid w:val="00BF7DD5"/>
    <w:rsid w:val="00C30B96"/>
    <w:rsid w:val="00C3782C"/>
    <w:rsid w:val="00C74E81"/>
    <w:rsid w:val="00C93D88"/>
    <w:rsid w:val="00CB175F"/>
    <w:rsid w:val="00CE2BC8"/>
    <w:rsid w:val="00D1560F"/>
    <w:rsid w:val="00D23077"/>
    <w:rsid w:val="00D358E5"/>
    <w:rsid w:val="00D53CF0"/>
    <w:rsid w:val="00D6286E"/>
    <w:rsid w:val="00DA6588"/>
    <w:rsid w:val="00E3601E"/>
    <w:rsid w:val="00E42555"/>
    <w:rsid w:val="00E7313E"/>
    <w:rsid w:val="00E741AD"/>
    <w:rsid w:val="00EF1067"/>
    <w:rsid w:val="00F411DC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F2C8-D268-4592-99AA-7291029A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Andrew Duffell</cp:lastModifiedBy>
  <cp:revision>13</cp:revision>
  <cp:lastPrinted>2016-05-18T17:13:00Z</cp:lastPrinted>
  <dcterms:created xsi:type="dcterms:W3CDTF">2017-01-30T19:52:00Z</dcterms:created>
  <dcterms:modified xsi:type="dcterms:W3CDTF">2017-03-21T16:07:00Z</dcterms:modified>
</cp:coreProperties>
</file>